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left"/>
        <w:textAlignment w:val="auto"/>
        <w:rPr>
          <w:rFonts w:hint="eastAsia" w:ascii="仿宋" w:hAnsi="仿宋" w:eastAsia="仿宋" w:cs="仿宋"/>
          <w:b/>
          <w:bCs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kern w:val="0"/>
          <w:sz w:val="28"/>
          <w:szCs w:val="28"/>
          <w:lang w:eastAsia="zh-CN"/>
        </w:rPr>
        <w:t>附件</w:t>
      </w:r>
      <w:r>
        <w:rPr>
          <w:rFonts w:hint="eastAsia" w:ascii="仿宋" w:hAnsi="仿宋" w:eastAsia="仿宋" w:cs="仿宋"/>
          <w:b/>
          <w:bCs/>
          <w:kern w:val="0"/>
          <w:sz w:val="28"/>
          <w:szCs w:val="28"/>
          <w:lang w:val="en-US" w:eastAsia="zh-CN"/>
        </w:rPr>
        <w:t>1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6"/>
          <w:szCs w:val="36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6"/>
          <w:szCs w:val="36"/>
          <w:lang w:val="en-US" w:eastAsia="zh-CN" w:bidi="ar-SA"/>
        </w:rPr>
        <w:t>日照职业技术学院2021年高层次与高技能人才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6"/>
          <w:szCs w:val="36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6"/>
          <w:szCs w:val="36"/>
          <w:lang w:val="en-US" w:eastAsia="zh-CN" w:bidi="ar-SA"/>
        </w:rPr>
        <w:t>招聘岗位一览表</w:t>
      </w:r>
    </w:p>
    <w:tbl>
      <w:tblPr>
        <w:tblStyle w:val="4"/>
        <w:tblW w:w="80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2"/>
        <w:gridCol w:w="5569"/>
        <w:gridCol w:w="13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tblHeader/>
          <w:jc w:val="center"/>
        </w:trPr>
        <w:tc>
          <w:tcPr>
            <w:tcW w:w="11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lang w:val="en-US" w:eastAsia="zh-CN"/>
              </w:rPr>
              <w:t>岗位名称</w:t>
            </w:r>
          </w:p>
        </w:tc>
        <w:tc>
          <w:tcPr>
            <w:tcW w:w="55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lang w:val="en-US" w:eastAsia="zh-CN"/>
              </w:rPr>
              <w:t>招聘专业（一级学科）</w:t>
            </w:r>
          </w:p>
        </w:tc>
        <w:tc>
          <w:tcPr>
            <w:tcW w:w="13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lang w:val="en-US" w:eastAsia="zh-CN"/>
              </w:rPr>
              <w:t>招聘计划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" w:hRule="atLeast"/>
          <w:jc w:val="center"/>
        </w:trPr>
        <w:tc>
          <w:tcPr>
            <w:tcW w:w="11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教师1</w:t>
            </w:r>
          </w:p>
        </w:tc>
        <w:tc>
          <w:tcPr>
            <w:tcW w:w="55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auto"/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环境科学与工程、食品科学与工程、水产、海洋科学、</w:t>
            </w:r>
            <w:bookmarkStart w:id="0" w:name="_GoBack"/>
            <w:bookmarkEnd w:id="0"/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生物学、生物工程、化学工程与技术</w:t>
            </w:r>
          </w:p>
        </w:tc>
        <w:tc>
          <w:tcPr>
            <w:tcW w:w="132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" w:cs="Times New Roman"/>
                <w:color w:val="000000"/>
                <w:sz w:val="24"/>
                <w:szCs w:val="24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  <w:jc w:val="center"/>
        </w:trPr>
        <w:tc>
          <w:tcPr>
            <w:tcW w:w="11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教师2</w:t>
            </w:r>
          </w:p>
        </w:tc>
        <w:tc>
          <w:tcPr>
            <w:tcW w:w="55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auto"/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土木工程、建筑学、测绘科学与技术、工程管理、交通运输工程</w:t>
            </w:r>
          </w:p>
        </w:tc>
        <w:tc>
          <w:tcPr>
            <w:tcW w:w="13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  <w:jc w:val="center"/>
        </w:trPr>
        <w:tc>
          <w:tcPr>
            <w:tcW w:w="11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教师3</w:t>
            </w:r>
          </w:p>
        </w:tc>
        <w:tc>
          <w:tcPr>
            <w:tcW w:w="55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auto"/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电气工程、控制科学与工程、冶金工程、机械工程</w:t>
            </w:r>
          </w:p>
        </w:tc>
        <w:tc>
          <w:tcPr>
            <w:tcW w:w="13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11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教师4</w:t>
            </w:r>
          </w:p>
        </w:tc>
        <w:tc>
          <w:tcPr>
            <w:tcW w:w="55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auto"/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航空宇航科学与技术</w:t>
            </w:r>
          </w:p>
        </w:tc>
        <w:tc>
          <w:tcPr>
            <w:tcW w:w="13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11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教师5</w:t>
            </w:r>
          </w:p>
        </w:tc>
        <w:tc>
          <w:tcPr>
            <w:tcW w:w="55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auto"/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信息与通信工程、计算机科学与技术、软件工程</w:t>
            </w:r>
          </w:p>
        </w:tc>
        <w:tc>
          <w:tcPr>
            <w:tcW w:w="13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1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教师6</w:t>
            </w:r>
          </w:p>
        </w:tc>
        <w:tc>
          <w:tcPr>
            <w:tcW w:w="55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auto"/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工商管理、公共管理</w:t>
            </w:r>
          </w:p>
        </w:tc>
        <w:tc>
          <w:tcPr>
            <w:tcW w:w="13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11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教师7</w:t>
            </w:r>
          </w:p>
        </w:tc>
        <w:tc>
          <w:tcPr>
            <w:tcW w:w="55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auto"/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教育学、中国语言文学、外国语言文学、数学</w:t>
            </w:r>
          </w:p>
        </w:tc>
        <w:tc>
          <w:tcPr>
            <w:tcW w:w="13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  <w:jc w:val="center"/>
        </w:trPr>
        <w:tc>
          <w:tcPr>
            <w:tcW w:w="11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教师8</w:t>
            </w:r>
          </w:p>
        </w:tc>
        <w:tc>
          <w:tcPr>
            <w:tcW w:w="55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auto"/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马克思主义理论、法学、心理学</w:t>
            </w:r>
          </w:p>
        </w:tc>
        <w:tc>
          <w:tcPr>
            <w:tcW w:w="13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1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教师9</w:t>
            </w:r>
          </w:p>
        </w:tc>
        <w:tc>
          <w:tcPr>
            <w:tcW w:w="55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auto"/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体育学、艺术学</w:t>
            </w:r>
          </w:p>
        </w:tc>
        <w:tc>
          <w:tcPr>
            <w:tcW w:w="13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