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</w:p>
    <w:p>
      <w:pPr>
        <w:spacing w:line="44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  <w:t>岗位需求情况统计表</w:t>
      </w:r>
      <w:bookmarkEnd w:id="0"/>
    </w:p>
    <w:p>
      <w:pPr>
        <w:spacing w:line="44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</w:p>
    <w:p>
      <w:pPr>
        <w:spacing w:line="360" w:lineRule="exact"/>
        <w:jc w:val="both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单位（公章）：                            负责人（签字）：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605"/>
        <w:gridCol w:w="1170"/>
        <w:gridCol w:w="3090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16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需求岗位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11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需求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人数</w:t>
            </w:r>
          </w:p>
        </w:tc>
        <w:tc>
          <w:tcPr>
            <w:tcW w:w="309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岗位条件</w:t>
            </w:r>
          </w:p>
        </w:tc>
        <w:tc>
          <w:tcPr>
            <w:tcW w:w="117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0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090" w:type="dxa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1.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2.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3.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…</w:t>
            </w:r>
          </w:p>
        </w:tc>
        <w:tc>
          <w:tcPr>
            <w:tcW w:w="1171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0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090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05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0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090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1" w:type="dxa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05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3090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171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合计</w:t>
            </w:r>
          </w:p>
        </w:tc>
        <w:tc>
          <w:tcPr>
            <w:tcW w:w="7036" w:type="dxa"/>
            <w:gridSpan w:val="4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</w:tr>
    </w:tbl>
    <w:p>
      <w:pPr>
        <w:spacing w:line="360" w:lineRule="exact"/>
        <w:ind w:left="480" w:hanging="480" w:hangingChars="200"/>
        <w:jc w:val="left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注：1.需求岗位不局限于《教职工转岗指南》所列岗位，也可根据本单位实际需求进行填写。</w:t>
      </w:r>
    </w:p>
    <w:p>
      <w:pPr>
        <w:spacing w:line="360" w:lineRule="exact"/>
        <w:ind w:firstLine="480" w:firstLineChars="200"/>
        <w:jc w:val="both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2.此表一式二份，报送单位、组织人事处各存一份。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A3D4B"/>
    <w:rsid w:val="36FA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